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96"/>
        <w:gridCol w:w="1134"/>
        <w:gridCol w:w="6186"/>
      </w:tblGrid>
      <w:tr w:rsidR="00855BC9" w:rsidRPr="009444D8" w14:paraId="49244EC7" w14:textId="77777777" w:rsidTr="006C31EB">
        <w:trPr>
          <w:cantSplit/>
          <w:trHeight w:val="340"/>
          <w:tblHeader/>
        </w:trPr>
        <w:tc>
          <w:tcPr>
            <w:tcW w:w="1696" w:type="dxa"/>
            <w:vAlign w:val="center"/>
          </w:tcPr>
          <w:p w14:paraId="75F88E53" w14:textId="3A364E58" w:rsidR="00855BC9" w:rsidRPr="009444D8" w:rsidRDefault="00855BC9" w:rsidP="00322A26">
            <w:pPr>
              <w:spacing w:before="60" w:after="60"/>
              <w:rPr>
                <w:b/>
                <w:bCs/>
              </w:rPr>
            </w:pPr>
          </w:p>
        </w:tc>
        <w:tc>
          <w:tcPr>
            <w:tcW w:w="7320" w:type="dxa"/>
            <w:gridSpan w:val="2"/>
            <w:vAlign w:val="center"/>
          </w:tcPr>
          <w:p w14:paraId="5B78ECE1" w14:textId="3C6968D7" w:rsidR="00855BC9" w:rsidRPr="009444D8" w:rsidRDefault="00855BC9" w:rsidP="00322A26">
            <w:pPr>
              <w:spacing w:before="60" w:after="60"/>
              <w:rPr>
                <w:b/>
                <w:bCs/>
              </w:rPr>
            </w:pPr>
            <w:r>
              <w:rPr>
                <w:b/>
                <w:bCs/>
              </w:rPr>
              <w:t>Outdoor Support</w:t>
            </w:r>
          </w:p>
        </w:tc>
      </w:tr>
      <w:tr w:rsidR="00855BC9" w:rsidRPr="00322A26" w14:paraId="54DC6018" w14:textId="77777777" w:rsidTr="009571A6">
        <w:trPr>
          <w:cantSplit/>
          <w:trHeight w:val="340"/>
        </w:trPr>
        <w:tc>
          <w:tcPr>
            <w:tcW w:w="1696" w:type="dxa"/>
            <w:vAlign w:val="center"/>
          </w:tcPr>
          <w:p w14:paraId="5199A154" w14:textId="6F497E03" w:rsidR="00855BC9" w:rsidRPr="009444D8" w:rsidRDefault="002478BC" w:rsidP="00322A26">
            <w:pPr>
              <w:spacing w:before="60" w:after="60"/>
              <w:rPr>
                <w:b/>
                <w:bCs/>
              </w:rPr>
            </w:pPr>
            <w:r>
              <w:rPr>
                <w:b/>
                <w:bCs/>
              </w:rPr>
              <w:t>Outline</w:t>
            </w:r>
            <w:r w:rsidR="00623EA8">
              <w:rPr>
                <w:b/>
                <w:bCs/>
              </w:rPr>
              <w:t xml:space="preserve"> of Service Requirement</w:t>
            </w:r>
          </w:p>
        </w:tc>
        <w:tc>
          <w:tcPr>
            <w:tcW w:w="7320" w:type="dxa"/>
            <w:gridSpan w:val="2"/>
            <w:vAlign w:val="center"/>
          </w:tcPr>
          <w:p w14:paraId="0DCEE2B8" w14:textId="54065862" w:rsidR="00855BC9" w:rsidRPr="00322A26" w:rsidRDefault="002478BC" w:rsidP="00322A26">
            <w:pPr>
              <w:spacing w:before="60" w:after="60"/>
            </w:pPr>
            <w:r>
              <w:t xml:space="preserve">To </w:t>
            </w:r>
            <w:r w:rsidR="003854A6">
              <w:t>coordinate</w:t>
            </w:r>
            <w:r>
              <w:t xml:space="preserve"> </w:t>
            </w:r>
            <w:r w:rsidR="00772701">
              <w:t xml:space="preserve">and </w:t>
            </w:r>
            <w:r>
              <w:t>implement</w:t>
            </w:r>
            <w:r w:rsidR="00772701">
              <w:t xml:space="preserve"> </w:t>
            </w:r>
            <w:r>
              <w:t xml:space="preserve">the Bailies of Bennachie outdoor </w:t>
            </w:r>
            <w:r w:rsidR="000521DF">
              <w:t>activities</w:t>
            </w:r>
            <w:r>
              <w:t xml:space="preserve"> with focus on </w:t>
            </w:r>
            <w:r w:rsidR="000521DF">
              <w:t>volunteer w</w:t>
            </w:r>
            <w:r>
              <w:t xml:space="preserve">ork </w:t>
            </w:r>
            <w:r w:rsidR="000521DF">
              <w:t>p</w:t>
            </w:r>
            <w:r>
              <w:t>arties</w:t>
            </w:r>
            <w:r w:rsidR="001669B8">
              <w:t>.</w:t>
            </w:r>
          </w:p>
        </w:tc>
      </w:tr>
      <w:tr w:rsidR="00855BC9" w14:paraId="1F3B4174" w14:textId="77777777" w:rsidTr="009571A6">
        <w:trPr>
          <w:cantSplit/>
          <w:trHeight w:val="340"/>
        </w:trPr>
        <w:tc>
          <w:tcPr>
            <w:tcW w:w="1696" w:type="dxa"/>
            <w:vAlign w:val="center"/>
          </w:tcPr>
          <w:p w14:paraId="110F9793" w14:textId="77777777" w:rsidR="00855BC9" w:rsidRPr="009444D8" w:rsidRDefault="00855BC9" w:rsidP="00322A26">
            <w:pPr>
              <w:spacing w:before="60" w:after="60"/>
              <w:rPr>
                <w:b/>
                <w:bCs/>
              </w:rPr>
            </w:pPr>
            <w:r>
              <w:rPr>
                <w:b/>
                <w:bCs/>
              </w:rPr>
              <w:t>Bailies of Bennachie</w:t>
            </w:r>
          </w:p>
        </w:tc>
        <w:tc>
          <w:tcPr>
            <w:tcW w:w="7320" w:type="dxa"/>
            <w:gridSpan w:val="2"/>
            <w:vAlign w:val="center"/>
          </w:tcPr>
          <w:p w14:paraId="2DE75882" w14:textId="3158DADF" w:rsidR="00855BC9" w:rsidRDefault="00855BC9" w:rsidP="009571A6">
            <w:pPr>
              <w:pStyle w:val="Body"/>
              <w:spacing w:after="60"/>
              <w:rPr>
                <w:b/>
                <w:bCs/>
              </w:rPr>
            </w:pPr>
            <w:r w:rsidRPr="00322A26">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t xml:space="preserve">Further information can be found on the Bailies’ web site – </w:t>
            </w:r>
            <w:hyperlink r:id="rId10" w:history="1">
              <w:r w:rsidR="006F7CE4" w:rsidRPr="00705A1D">
                <w:rPr>
                  <w:rStyle w:val="Hyperlink"/>
                  <w:rFonts w:asciiTheme="minorHAnsi" w:eastAsiaTheme="minorHAnsi" w:hAnsiTheme="minorHAnsi" w:cstheme="minorBidi"/>
                  <w:bdr w:val="none" w:sz="0" w:space="0" w:color="auto"/>
                  <w:lang w:eastAsia="en-US"/>
                  <w14:textOutline w14:w="0" w14:cap="rnd" w14:cmpd="sng" w14:algn="ctr">
                    <w14:noFill/>
                    <w14:prstDash w14:val="solid"/>
                    <w14:bevel/>
                  </w14:textOutline>
                </w:rPr>
                <w:t>www.bailiesofbennachie.co.uk</w:t>
              </w:r>
            </w:hyperlink>
            <w:r w:rsidR="006F7CE4">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t xml:space="preserve"> </w:t>
            </w:r>
          </w:p>
        </w:tc>
      </w:tr>
      <w:tr w:rsidR="006E656A" w:rsidRPr="009444D8" w14:paraId="0FB9AAD9" w14:textId="77777777" w:rsidTr="009571A6">
        <w:trPr>
          <w:cantSplit/>
          <w:trHeight w:val="340"/>
        </w:trPr>
        <w:tc>
          <w:tcPr>
            <w:tcW w:w="1696" w:type="dxa"/>
            <w:vAlign w:val="center"/>
          </w:tcPr>
          <w:p w14:paraId="26D40437" w14:textId="6FFAD160" w:rsidR="006E656A" w:rsidRPr="009444D8" w:rsidRDefault="006E656A" w:rsidP="0071504F">
            <w:pPr>
              <w:spacing w:before="60" w:after="60"/>
              <w:rPr>
                <w:b/>
                <w:bCs/>
              </w:rPr>
            </w:pPr>
            <w:bookmarkStart w:id="0" w:name="_Hlk125539202"/>
          </w:p>
        </w:tc>
        <w:tc>
          <w:tcPr>
            <w:tcW w:w="7320" w:type="dxa"/>
            <w:gridSpan w:val="2"/>
            <w:vAlign w:val="center"/>
          </w:tcPr>
          <w:p w14:paraId="2EB27831" w14:textId="034AD059" w:rsidR="006E656A" w:rsidRPr="009444D8" w:rsidRDefault="002478BC" w:rsidP="0071504F">
            <w:pPr>
              <w:spacing w:before="60" w:after="60"/>
              <w:rPr>
                <w:b/>
                <w:bCs/>
              </w:rPr>
            </w:pPr>
            <w:r>
              <w:rPr>
                <w:b/>
                <w:bCs/>
              </w:rPr>
              <w:t>Requirements</w:t>
            </w:r>
          </w:p>
        </w:tc>
      </w:tr>
      <w:bookmarkEnd w:id="0"/>
      <w:tr w:rsidR="00D32F68" w14:paraId="340B6358" w14:textId="77777777" w:rsidTr="009571A6">
        <w:trPr>
          <w:cantSplit/>
          <w:trHeight w:val="340"/>
        </w:trPr>
        <w:tc>
          <w:tcPr>
            <w:tcW w:w="1696" w:type="dxa"/>
            <w:vAlign w:val="center"/>
          </w:tcPr>
          <w:p w14:paraId="62605DA0" w14:textId="433D81F3" w:rsidR="00D32F68" w:rsidRPr="009444D8" w:rsidRDefault="00D32F68" w:rsidP="0071504F">
            <w:pPr>
              <w:spacing w:before="60" w:after="60"/>
              <w:rPr>
                <w:b/>
                <w:bCs/>
              </w:rPr>
            </w:pPr>
          </w:p>
        </w:tc>
        <w:tc>
          <w:tcPr>
            <w:tcW w:w="7320" w:type="dxa"/>
            <w:gridSpan w:val="2"/>
            <w:vAlign w:val="center"/>
          </w:tcPr>
          <w:p w14:paraId="25F49BD8" w14:textId="1755DCDA" w:rsidR="00D32F68" w:rsidRDefault="00D32F68" w:rsidP="0071504F">
            <w:pPr>
              <w:spacing w:before="60" w:after="60"/>
            </w:pPr>
            <w:r>
              <w:t>Self-employed, part-time hours</w:t>
            </w:r>
            <w:r w:rsidR="008E5934">
              <w:t xml:space="preserve"> over 8-10 months</w:t>
            </w:r>
            <w:r w:rsidR="001669B8">
              <w:t>.</w:t>
            </w:r>
          </w:p>
        </w:tc>
      </w:tr>
      <w:tr w:rsidR="006E656A" w14:paraId="60FD8877" w14:textId="77777777" w:rsidTr="009571A6">
        <w:trPr>
          <w:cantSplit/>
          <w:trHeight w:val="340"/>
        </w:trPr>
        <w:tc>
          <w:tcPr>
            <w:tcW w:w="1696" w:type="dxa"/>
            <w:vAlign w:val="center"/>
          </w:tcPr>
          <w:p w14:paraId="60DBFF67" w14:textId="4273E75B" w:rsidR="006E656A" w:rsidRPr="009444D8" w:rsidRDefault="006E656A" w:rsidP="0071504F">
            <w:pPr>
              <w:spacing w:before="60" w:after="60"/>
              <w:rPr>
                <w:b/>
                <w:bCs/>
              </w:rPr>
            </w:pPr>
            <w:r w:rsidRPr="009444D8">
              <w:rPr>
                <w:b/>
                <w:bCs/>
              </w:rPr>
              <w:t>Description</w:t>
            </w:r>
          </w:p>
        </w:tc>
        <w:tc>
          <w:tcPr>
            <w:tcW w:w="7320" w:type="dxa"/>
            <w:gridSpan w:val="2"/>
            <w:vAlign w:val="center"/>
          </w:tcPr>
          <w:p w14:paraId="67A53C7E" w14:textId="77777777" w:rsidR="002658EF" w:rsidRDefault="00813E09" w:rsidP="00972420">
            <w:pPr>
              <w:spacing w:before="60" w:after="60"/>
            </w:pPr>
            <w:r>
              <w:t>A</w:t>
            </w:r>
            <w:r w:rsidR="002478BC">
              <w:t>ssist the Work Party Trustee in the scoping of work on Bennachie, leading volunteer groups working on the hill for the benefit of the visitors and support to other Trustees in ongoing projects for the 50</w:t>
            </w:r>
            <w:r w:rsidR="002478BC" w:rsidRPr="00972420">
              <w:rPr>
                <w:vertAlign w:val="superscript"/>
              </w:rPr>
              <w:t>th</w:t>
            </w:r>
            <w:r w:rsidR="002478BC">
              <w:t xml:space="preserve"> anniversary and other associated areas</w:t>
            </w:r>
            <w:r w:rsidR="00C0224B">
              <w:t xml:space="preserve">. </w:t>
            </w:r>
          </w:p>
          <w:p w14:paraId="1F88E265" w14:textId="75ABFB36" w:rsidR="002658EF" w:rsidRDefault="002658EF" w:rsidP="00972420">
            <w:pPr>
              <w:spacing w:before="60" w:after="60"/>
            </w:pPr>
            <w:r>
              <w:t>Ideal</w:t>
            </w:r>
            <w:r w:rsidR="00C0224B">
              <w:t xml:space="preserve"> requirements</w:t>
            </w:r>
            <w:r>
              <w:t xml:space="preserve"> / experience</w:t>
            </w:r>
            <w:r w:rsidR="003D7D34">
              <w:t xml:space="preserve">: </w:t>
            </w:r>
          </w:p>
          <w:p w14:paraId="74F4A9CC" w14:textId="77777777" w:rsidR="002658EF" w:rsidRDefault="003D7D34" w:rsidP="002658EF">
            <w:pPr>
              <w:pStyle w:val="ListParagraph"/>
              <w:numPr>
                <w:ilvl w:val="0"/>
                <w:numId w:val="26"/>
              </w:numPr>
              <w:spacing w:before="60" w:after="60"/>
            </w:pPr>
            <w:r>
              <w:t xml:space="preserve">MS office, </w:t>
            </w:r>
          </w:p>
          <w:p w14:paraId="1AE4B952" w14:textId="77777777" w:rsidR="002658EF" w:rsidRDefault="002658EF" w:rsidP="002658EF">
            <w:pPr>
              <w:pStyle w:val="ListParagraph"/>
              <w:numPr>
                <w:ilvl w:val="0"/>
                <w:numId w:val="26"/>
              </w:numPr>
              <w:spacing w:before="60" w:after="60"/>
            </w:pPr>
            <w:r>
              <w:t>TEAMS</w:t>
            </w:r>
            <w:r w:rsidR="00BC1FB1">
              <w:t xml:space="preserve">, </w:t>
            </w:r>
          </w:p>
          <w:p w14:paraId="2C169307" w14:textId="77777777" w:rsidR="002658EF" w:rsidRDefault="002658EF" w:rsidP="002658EF">
            <w:pPr>
              <w:pStyle w:val="ListParagraph"/>
              <w:numPr>
                <w:ilvl w:val="0"/>
                <w:numId w:val="26"/>
              </w:numPr>
              <w:spacing w:before="60" w:after="60"/>
            </w:pPr>
            <w:r>
              <w:t>W</w:t>
            </w:r>
            <w:r w:rsidR="00BC1FB1">
              <w:t xml:space="preserve">eb page editing, </w:t>
            </w:r>
          </w:p>
          <w:p w14:paraId="742ABEAB" w14:textId="77777777" w:rsidR="002658EF" w:rsidRDefault="003D7D34" w:rsidP="002658EF">
            <w:pPr>
              <w:pStyle w:val="ListParagraph"/>
              <w:numPr>
                <w:ilvl w:val="0"/>
                <w:numId w:val="26"/>
              </w:numPr>
              <w:spacing w:before="60" w:after="60"/>
            </w:pPr>
            <w:r>
              <w:t>health and safety and risk assessm</w:t>
            </w:r>
            <w:r w:rsidR="00AA5602">
              <w:t xml:space="preserve">ent </w:t>
            </w:r>
            <w:r w:rsidR="00993FA4">
              <w:t xml:space="preserve">knowledge, </w:t>
            </w:r>
          </w:p>
          <w:p w14:paraId="2916E585" w14:textId="77777777" w:rsidR="002658EF" w:rsidRDefault="00E87CDC" w:rsidP="002658EF">
            <w:pPr>
              <w:pStyle w:val="ListParagraph"/>
              <w:numPr>
                <w:ilvl w:val="0"/>
                <w:numId w:val="26"/>
              </w:numPr>
              <w:spacing w:before="60" w:after="60"/>
            </w:pPr>
            <w:r>
              <w:t xml:space="preserve">first aid, </w:t>
            </w:r>
          </w:p>
          <w:p w14:paraId="354BCFF7" w14:textId="77777777" w:rsidR="002658EF" w:rsidRDefault="00495E32" w:rsidP="002658EF">
            <w:pPr>
              <w:pStyle w:val="ListParagraph"/>
              <w:numPr>
                <w:ilvl w:val="0"/>
                <w:numId w:val="26"/>
              </w:numPr>
              <w:spacing w:before="60" w:after="60"/>
            </w:pPr>
            <w:r>
              <w:t xml:space="preserve">path maintenance, </w:t>
            </w:r>
          </w:p>
          <w:p w14:paraId="22023E42" w14:textId="77777777" w:rsidR="002658EF" w:rsidRDefault="00495E32" w:rsidP="002658EF">
            <w:pPr>
              <w:pStyle w:val="ListParagraph"/>
              <w:numPr>
                <w:ilvl w:val="0"/>
                <w:numId w:val="26"/>
              </w:numPr>
              <w:spacing w:before="60" w:after="60"/>
            </w:pPr>
            <w:r>
              <w:t xml:space="preserve">maintaining sites on hill locations, </w:t>
            </w:r>
          </w:p>
          <w:p w14:paraId="6F44E343" w14:textId="77777777" w:rsidR="002658EF" w:rsidRDefault="00495E32" w:rsidP="002658EF">
            <w:pPr>
              <w:pStyle w:val="ListParagraph"/>
              <w:numPr>
                <w:ilvl w:val="0"/>
                <w:numId w:val="26"/>
              </w:numPr>
              <w:spacing w:before="60" w:after="60"/>
            </w:pPr>
            <w:r>
              <w:t>use of hand tools and their maintenance</w:t>
            </w:r>
            <w:r w:rsidR="00BC1FB1">
              <w:t xml:space="preserve">. </w:t>
            </w:r>
          </w:p>
          <w:p w14:paraId="57DF08B4" w14:textId="77777777" w:rsidR="002658EF" w:rsidRDefault="00BC1FB1" w:rsidP="002658EF">
            <w:pPr>
              <w:pStyle w:val="ListParagraph"/>
              <w:numPr>
                <w:ilvl w:val="0"/>
                <w:numId w:val="26"/>
              </w:numPr>
              <w:spacing w:before="60" w:after="60"/>
            </w:pPr>
            <w:r>
              <w:t>Knowledge of relevant legislation (e.g., Land Reform Act 2003) and the Scottish Outdoor Access Code</w:t>
            </w:r>
          </w:p>
          <w:p w14:paraId="453DDAE6" w14:textId="77777777" w:rsidR="002658EF" w:rsidRDefault="002658EF" w:rsidP="002658EF">
            <w:pPr>
              <w:pStyle w:val="ListParagraph"/>
              <w:numPr>
                <w:ilvl w:val="0"/>
                <w:numId w:val="26"/>
              </w:numPr>
              <w:spacing w:before="60" w:after="60"/>
            </w:pPr>
            <w:r>
              <w:t>P</w:t>
            </w:r>
            <w:r w:rsidR="000F07CF">
              <w:t>roject management and leading experience.</w:t>
            </w:r>
            <w:r w:rsidR="001669B8">
              <w:t xml:space="preserve"> </w:t>
            </w:r>
          </w:p>
          <w:p w14:paraId="72E1F193" w14:textId="71037634" w:rsidR="00195255" w:rsidRDefault="001669B8" w:rsidP="002658EF">
            <w:pPr>
              <w:pStyle w:val="ListParagraph"/>
              <w:numPr>
                <w:ilvl w:val="0"/>
                <w:numId w:val="26"/>
              </w:numPr>
              <w:spacing w:before="60" w:after="60"/>
            </w:pPr>
            <w:r>
              <w:t xml:space="preserve">Quality of service and customer focus </w:t>
            </w:r>
          </w:p>
        </w:tc>
      </w:tr>
      <w:tr w:rsidR="002658EF" w14:paraId="4B146E51" w14:textId="77777777" w:rsidTr="00C8169B">
        <w:trPr>
          <w:cantSplit/>
          <w:trHeight w:val="340"/>
        </w:trPr>
        <w:tc>
          <w:tcPr>
            <w:tcW w:w="1696" w:type="dxa"/>
            <w:vMerge w:val="restart"/>
            <w:vAlign w:val="center"/>
          </w:tcPr>
          <w:p w14:paraId="1FCEBBE2" w14:textId="77777777" w:rsidR="002658EF" w:rsidRPr="009444D8" w:rsidRDefault="002658EF" w:rsidP="00C8169B">
            <w:pPr>
              <w:spacing w:before="60" w:after="60"/>
              <w:rPr>
                <w:b/>
                <w:bCs/>
              </w:rPr>
            </w:pPr>
            <w:r w:rsidRPr="009444D8">
              <w:rPr>
                <w:b/>
                <w:bCs/>
              </w:rPr>
              <w:t>Interfaces</w:t>
            </w:r>
          </w:p>
        </w:tc>
        <w:tc>
          <w:tcPr>
            <w:tcW w:w="1134" w:type="dxa"/>
            <w:vAlign w:val="center"/>
          </w:tcPr>
          <w:p w14:paraId="590A87D8" w14:textId="77777777" w:rsidR="002658EF" w:rsidRPr="006E656A" w:rsidRDefault="002658EF" w:rsidP="00C8169B">
            <w:pPr>
              <w:spacing w:before="60" w:after="60"/>
              <w:rPr>
                <w:b/>
                <w:bCs/>
              </w:rPr>
            </w:pPr>
            <w:r>
              <w:rPr>
                <w:b/>
                <w:bCs/>
              </w:rPr>
              <w:t>Internal</w:t>
            </w:r>
          </w:p>
        </w:tc>
        <w:tc>
          <w:tcPr>
            <w:tcW w:w="6186" w:type="dxa"/>
            <w:vAlign w:val="center"/>
          </w:tcPr>
          <w:p w14:paraId="040A52E6" w14:textId="77777777" w:rsidR="002658EF" w:rsidRDefault="002658EF" w:rsidP="00C8169B">
            <w:pPr>
              <w:pStyle w:val="ListParagraph"/>
              <w:numPr>
                <w:ilvl w:val="0"/>
                <w:numId w:val="1"/>
              </w:numPr>
              <w:spacing w:before="60" w:after="60"/>
            </w:pPr>
            <w:r>
              <w:t>Work Party Trustee</w:t>
            </w:r>
          </w:p>
          <w:p w14:paraId="1B1AE479" w14:textId="77777777" w:rsidR="002658EF" w:rsidRDefault="002658EF" w:rsidP="00C8169B">
            <w:pPr>
              <w:pStyle w:val="ListParagraph"/>
              <w:numPr>
                <w:ilvl w:val="0"/>
                <w:numId w:val="1"/>
              </w:numPr>
              <w:spacing w:before="60" w:after="60"/>
            </w:pPr>
            <w:r>
              <w:t>Other Trustees and Admin Services</w:t>
            </w:r>
          </w:p>
          <w:p w14:paraId="71BBC228" w14:textId="77777777" w:rsidR="002658EF" w:rsidRDefault="002658EF" w:rsidP="00C8169B">
            <w:pPr>
              <w:pStyle w:val="ListParagraph"/>
              <w:numPr>
                <w:ilvl w:val="0"/>
                <w:numId w:val="1"/>
              </w:numPr>
              <w:spacing w:before="60" w:after="60"/>
            </w:pPr>
            <w:r>
              <w:t>Volunteers</w:t>
            </w:r>
          </w:p>
        </w:tc>
      </w:tr>
      <w:tr w:rsidR="002658EF" w14:paraId="0C5D3485" w14:textId="77777777" w:rsidTr="00C8169B">
        <w:trPr>
          <w:cantSplit/>
          <w:trHeight w:val="340"/>
        </w:trPr>
        <w:tc>
          <w:tcPr>
            <w:tcW w:w="1696" w:type="dxa"/>
            <w:vMerge/>
            <w:vAlign w:val="center"/>
          </w:tcPr>
          <w:p w14:paraId="69D907F1" w14:textId="77777777" w:rsidR="002658EF" w:rsidRPr="009444D8" w:rsidRDefault="002658EF" w:rsidP="00C8169B">
            <w:pPr>
              <w:spacing w:before="60" w:after="60"/>
              <w:rPr>
                <w:b/>
                <w:bCs/>
              </w:rPr>
            </w:pPr>
          </w:p>
        </w:tc>
        <w:tc>
          <w:tcPr>
            <w:tcW w:w="1134" w:type="dxa"/>
            <w:vAlign w:val="center"/>
          </w:tcPr>
          <w:p w14:paraId="4612A5AE" w14:textId="77777777" w:rsidR="002658EF" w:rsidRPr="006E656A" w:rsidRDefault="002658EF" w:rsidP="00C8169B">
            <w:pPr>
              <w:spacing w:before="60" w:after="60"/>
              <w:rPr>
                <w:b/>
                <w:bCs/>
              </w:rPr>
            </w:pPr>
            <w:r>
              <w:rPr>
                <w:b/>
                <w:bCs/>
              </w:rPr>
              <w:t>External</w:t>
            </w:r>
          </w:p>
        </w:tc>
        <w:tc>
          <w:tcPr>
            <w:tcW w:w="6186" w:type="dxa"/>
            <w:vAlign w:val="center"/>
          </w:tcPr>
          <w:p w14:paraId="546AEB16" w14:textId="77777777" w:rsidR="002658EF" w:rsidRDefault="002658EF" w:rsidP="00C8169B">
            <w:pPr>
              <w:pStyle w:val="ListParagraph"/>
              <w:numPr>
                <w:ilvl w:val="0"/>
                <w:numId w:val="1"/>
              </w:numPr>
              <w:spacing w:before="60" w:after="60"/>
            </w:pPr>
            <w:r>
              <w:t>Landowners</w:t>
            </w:r>
          </w:p>
          <w:p w14:paraId="24C993E5" w14:textId="77777777" w:rsidR="002658EF" w:rsidRDefault="002658EF" w:rsidP="00C8169B">
            <w:pPr>
              <w:pStyle w:val="ListParagraph"/>
              <w:numPr>
                <w:ilvl w:val="0"/>
                <w:numId w:val="1"/>
              </w:numPr>
              <w:spacing w:before="60" w:after="60"/>
            </w:pPr>
            <w:r>
              <w:t>Public</w:t>
            </w:r>
          </w:p>
          <w:p w14:paraId="643B770E" w14:textId="77777777" w:rsidR="002658EF" w:rsidRDefault="002658EF" w:rsidP="00C8169B">
            <w:pPr>
              <w:pStyle w:val="ListParagraph"/>
              <w:numPr>
                <w:ilvl w:val="0"/>
                <w:numId w:val="1"/>
              </w:numPr>
              <w:spacing w:before="60" w:after="60"/>
            </w:pPr>
            <w:r>
              <w:t>Interest groups (Bennachie Visitor Centre, other charity groups, corporate volunteer groups, etc.)</w:t>
            </w:r>
          </w:p>
          <w:p w14:paraId="58533D22" w14:textId="77777777" w:rsidR="002658EF" w:rsidRDefault="002658EF" w:rsidP="00C8169B">
            <w:pPr>
              <w:pStyle w:val="ListParagraph"/>
              <w:numPr>
                <w:ilvl w:val="0"/>
                <w:numId w:val="1"/>
              </w:numPr>
              <w:spacing w:before="60" w:after="60"/>
            </w:pPr>
            <w:r>
              <w:t>Aberdeenshire rangers</w:t>
            </w:r>
          </w:p>
        </w:tc>
      </w:tr>
      <w:tr w:rsidR="00A25962" w14:paraId="0AAA1D0E" w14:textId="77777777" w:rsidTr="009571A6">
        <w:trPr>
          <w:cantSplit/>
          <w:trHeight w:val="340"/>
        </w:trPr>
        <w:tc>
          <w:tcPr>
            <w:tcW w:w="1696" w:type="dxa"/>
            <w:vAlign w:val="center"/>
          </w:tcPr>
          <w:p w14:paraId="4E5E8DA3" w14:textId="485249D6" w:rsidR="00A25962" w:rsidRPr="009444D8" w:rsidRDefault="00A25962" w:rsidP="0071504F">
            <w:pPr>
              <w:spacing w:before="60" w:after="60"/>
              <w:rPr>
                <w:b/>
                <w:bCs/>
              </w:rPr>
            </w:pPr>
            <w:r>
              <w:rPr>
                <w:b/>
                <w:bCs/>
              </w:rPr>
              <w:t xml:space="preserve">Hours </w:t>
            </w:r>
          </w:p>
        </w:tc>
        <w:tc>
          <w:tcPr>
            <w:tcW w:w="7320" w:type="dxa"/>
            <w:gridSpan w:val="2"/>
            <w:vAlign w:val="center"/>
          </w:tcPr>
          <w:p w14:paraId="501BC52F" w14:textId="77777777" w:rsidR="002658EF" w:rsidRDefault="00813E09" w:rsidP="0071504F">
            <w:pPr>
              <w:spacing w:before="60" w:after="60"/>
            </w:pPr>
            <w:r>
              <w:t xml:space="preserve">Budget is for </w:t>
            </w:r>
            <w:r w:rsidR="005844BB">
              <w:t>400 hours per year</w:t>
            </w:r>
            <w:r w:rsidR="006C31EB">
              <w:t>,</w:t>
            </w:r>
            <w:r w:rsidR="005844BB">
              <w:t xml:space="preserve"> </w:t>
            </w:r>
            <w:r w:rsidR="00A25962">
              <w:t>weighted towards early spring and summer</w:t>
            </w:r>
            <w:r w:rsidR="00570AFB">
              <w:t>,</w:t>
            </w:r>
            <w:r w:rsidR="00A25962">
              <w:t xml:space="preserve"> when the majority of the work is required. </w:t>
            </w:r>
            <w:r w:rsidR="00630209">
              <w:t xml:space="preserve">This includes attending </w:t>
            </w:r>
            <w:r w:rsidR="005844BB">
              <w:t xml:space="preserve">planned </w:t>
            </w:r>
            <w:r w:rsidR="00630209">
              <w:t>work parties</w:t>
            </w:r>
            <w:r w:rsidR="005844BB">
              <w:t>,</w:t>
            </w:r>
            <w:r w:rsidR="00630209">
              <w:t xml:space="preserve"> which are normally the first Saturday of each month March to December</w:t>
            </w:r>
            <w:r w:rsidR="00F63055">
              <w:t xml:space="preserve">. </w:t>
            </w:r>
          </w:p>
          <w:p w14:paraId="1C6C8800" w14:textId="490E994C" w:rsidR="00A25962" w:rsidRDefault="00F63055" w:rsidP="0071504F">
            <w:pPr>
              <w:spacing w:before="60" w:after="60"/>
            </w:pPr>
            <w:r>
              <w:t>This contact is initially for 1 season and will be assessed for renewal in future years on an annual basis</w:t>
            </w:r>
            <w:r w:rsidR="006F5D53">
              <w:t xml:space="preserve"> by the Trustees.</w:t>
            </w:r>
          </w:p>
        </w:tc>
      </w:tr>
      <w:tr w:rsidR="00A25962" w14:paraId="089ED25C" w14:textId="77777777" w:rsidTr="009571A6">
        <w:trPr>
          <w:cantSplit/>
          <w:trHeight w:val="340"/>
        </w:trPr>
        <w:tc>
          <w:tcPr>
            <w:tcW w:w="1696" w:type="dxa"/>
            <w:vAlign w:val="center"/>
          </w:tcPr>
          <w:p w14:paraId="6488DFED" w14:textId="4DE44DA3" w:rsidR="00A25962" w:rsidRDefault="00A25962" w:rsidP="0071504F">
            <w:pPr>
              <w:spacing w:before="60" w:after="60"/>
              <w:rPr>
                <w:b/>
                <w:bCs/>
              </w:rPr>
            </w:pPr>
            <w:r>
              <w:rPr>
                <w:b/>
                <w:bCs/>
              </w:rPr>
              <w:lastRenderedPageBreak/>
              <w:t>Rate</w:t>
            </w:r>
            <w:r w:rsidR="00E90C5B">
              <w:rPr>
                <w:b/>
                <w:bCs/>
              </w:rPr>
              <w:t>s</w:t>
            </w:r>
          </w:p>
        </w:tc>
        <w:tc>
          <w:tcPr>
            <w:tcW w:w="7320" w:type="dxa"/>
            <w:gridSpan w:val="2"/>
            <w:vAlign w:val="center"/>
          </w:tcPr>
          <w:p w14:paraId="7076ABF3" w14:textId="77777777" w:rsidR="008C08C2" w:rsidRDefault="00A25962" w:rsidP="0071504F">
            <w:pPr>
              <w:spacing w:before="60" w:after="60"/>
            </w:pPr>
            <w:r>
              <w:t>£</w:t>
            </w:r>
            <w:r w:rsidR="006F7CE4">
              <w:t>15</w:t>
            </w:r>
            <w:r>
              <w:t xml:space="preserve"> per hour.   </w:t>
            </w:r>
          </w:p>
          <w:p w14:paraId="72036DF9" w14:textId="01D62D18" w:rsidR="00A25962" w:rsidRDefault="009C10C9" w:rsidP="0071504F">
            <w:pPr>
              <w:spacing w:before="60" w:after="60"/>
            </w:pPr>
            <w:r>
              <w:t xml:space="preserve">Mileage </w:t>
            </w:r>
            <w:r w:rsidR="00570AFB">
              <w:t>cost</w:t>
            </w:r>
            <w:r w:rsidR="008C08C2">
              <w:t>s</w:t>
            </w:r>
            <w:r w:rsidR="00570AFB">
              <w:t xml:space="preserve"> can be charged fo</w:t>
            </w:r>
            <w:r w:rsidR="008C08C2">
              <w:t>r</w:t>
            </w:r>
            <w:r w:rsidR="00A25962">
              <w:t xml:space="preserve"> at £0.45 per mile.  </w:t>
            </w:r>
            <w:r w:rsidR="008C08C2">
              <w:t xml:space="preserve">Other expenses such as mobile phone </w:t>
            </w:r>
            <w:r>
              <w:t>usage</w:t>
            </w:r>
            <w:r w:rsidR="008C08C2">
              <w:t>, stationery</w:t>
            </w:r>
            <w:r>
              <w:t xml:space="preserve"> and</w:t>
            </w:r>
            <w:r w:rsidR="008C08C2">
              <w:t xml:space="preserve"> other consumables</w:t>
            </w:r>
            <w:r>
              <w:t xml:space="preserve"> can be charged at cost</w:t>
            </w:r>
            <w:r w:rsidR="009B4282">
              <w:t xml:space="preserve">. </w:t>
            </w:r>
            <w:r w:rsidR="00A25962">
              <w:t xml:space="preserve">Payment will be made a month in arrears </w:t>
            </w:r>
            <w:r w:rsidR="004F3CDB">
              <w:t>and within 10 days</w:t>
            </w:r>
            <w:r w:rsidR="001548E5">
              <w:t xml:space="preserve"> of </w:t>
            </w:r>
            <w:r w:rsidR="00A25962">
              <w:t>an invoice being</w:t>
            </w:r>
            <w:r w:rsidR="001548E5">
              <w:t xml:space="preserve"> received by</w:t>
            </w:r>
            <w:r w:rsidR="00A25962">
              <w:t xml:space="preserve"> the Work Party Trustee </w:t>
            </w:r>
            <w:r w:rsidR="009C6F24">
              <w:t xml:space="preserve">detailing </w:t>
            </w:r>
            <w:r w:rsidR="00A25962">
              <w:t xml:space="preserve">work undertaken.   </w:t>
            </w:r>
          </w:p>
        </w:tc>
      </w:tr>
      <w:tr w:rsidR="006F7CE4" w14:paraId="78B9E6B4" w14:textId="77777777" w:rsidTr="009571A6">
        <w:trPr>
          <w:cantSplit/>
          <w:trHeight w:val="340"/>
        </w:trPr>
        <w:tc>
          <w:tcPr>
            <w:tcW w:w="1696" w:type="dxa"/>
            <w:vAlign w:val="center"/>
          </w:tcPr>
          <w:p w14:paraId="67AFA477" w14:textId="7686DCAE" w:rsidR="006F7CE4" w:rsidRPr="009444D8" w:rsidRDefault="00033828" w:rsidP="006F7CE4">
            <w:pPr>
              <w:spacing w:before="60" w:after="60"/>
              <w:rPr>
                <w:b/>
                <w:bCs/>
              </w:rPr>
            </w:pPr>
            <w:r>
              <w:rPr>
                <w:b/>
                <w:bCs/>
              </w:rPr>
              <w:t>Tender</w:t>
            </w:r>
          </w:p>
        </w:tc>
        <w:tc>
          <w:tcPr>
            <w:tcW w:w="7320" w:type="dxa"/>
            <w:gridSpan w:val="2"/>
            <w:vAlign w:val="center"/>
          </w:tcPr>
          <w:p w14:paraId="73627B45" w14:textId="77777777" w:rsidR="002658EF" w:rsidRDefault="00033828" w:rsidP="00CA2EDE">
            <w:pPr>
              <w:pStyle w:val="Body"/>
              <w:spacing w:after="60" w:line="240" w:lineRule="auto"/>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pPr>
            <w:r>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t xml:space="preserve">Please send a short tender document with </w:t>
            </w:r>
            <w:r w:rsidR="002B5D7D">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t>your background and experience to carry out this work to</w:t>
            </w:r>
            <w:r w:rsidR="002658EF">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t>:</w:t>
            </w:r>
          </w:p>
          <w:p w14:paraId="7621AE6C" w14:textId="77777777" w:rsidR="002658EF" w:rsidRDefault="002658EF" w:rsidP="002658EF">
            <w:pPr>
              <w:pStyle w:val="Body"/>
              <w:spacing w:after="0" w:line="240" w:lineRule="auto"/>
              <w:ind w:left="720"/>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pPr>
            <w:r>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t>T</w:t>
            </w:r>
            <w:r w:rsidR="002B5D7D">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t xml:space="preserve">he </w:t>
            </w:r>
            <w:r w:rsidR="006F7CE4" w:rsidRPr="009571A6">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t xml:space="preserve">Bailies of Bennachie, </w:t>
            </w:r>
          </w:p>
          <w:p w14:paraId="36381270" w14:textId="77777777" w:rsidR="002658EF" w:rsidRDefault="006F7CE4" w:rsidP="002658EF">
            <w:pPr>
              <w:pStyle w:val="Body"/>
              <w:spacing w:after="0" w:line="240" w:lineRule="auto"/>
              <w:ind w:left="720"/>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pPr>
            <w:r w:rsidRPr="009571A6">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t xml:space="preserve">P.O. Box 11535, </w:t>
            </w:r>
          </w:p>
          <w:p w14:paraId="3E723D89" w14:textId="77777777" w:rsidR="002658EF" w:rsidRDefault="006F7CE4" w:rsidP="002658EF">
            <w:pPr>
              <w:pStyle w:val="Body"/>
              <w:spacing w:after="0" w:line="240" w:lineRule="auto"/>
              <w:ind w:left="720"/>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pPr>
            <w:r w:rsidRPr="009571A6">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t xml:space="preserve">Huntly, </w:t>
            </w:r>
          </w:p>
          <w:p w14:paraId="4E062197" w14:textId="77777777" w:rsidR="002658EF" w:rsidRDefault="006F7CE4" w:rsidP="002658EF">
            <w:pPr>
              <w:pStyle w:val="Body"/>
              <w:spacing w:after="0" w:line="240" w:lineRule="auto"/>
              <w:ind w:left="720"/>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pPr>
            <w:r w:rsidRPr="009571A6">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t xml:space="preserve">Aberdeenshire </w:t>
            </w:r>
          </w:p>
          <w:p w14:paraId="25B23E0D" w14:textId="77777777" w:rsidR="002658EF" w:rsidRDefault="006F7CE4" w:rsidP="002658EF">
            <w:pPr>
              <w:pStyle w:val="Body"/>
              <w:spacing w:after="0" w:line="240" w:lineRule="auto"/>
              <w:ind w:left="720"/>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pPr>
            <w:r w:rsidRPr="009571A6">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t>AB54 9AD</w:t>
            </w:r>
            <w:r w:rsidR="00CA2EDE">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t xml:space="preserve"> </w:t>
            </w:r>
          </w:p>
          <w:p w14:paraId="5845617D" w14:textId="3B3C3757" w:rsidR="006F7CE4" w:rsidRPr="00CA2EDE" w:rsidRDefault="00CA2EDE" w:rsidP="00CA2EDE">
            <w:pPr>
              <w:pStyle w:val="Body"/>
              <w:spacing w:after="60" w:line="240" w:lineRule="auto"/>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pPr>
            <w:r>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t>o</w:t>
            </w:r>
            <w:r w:rsidR="006F7CE4">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t>r b</w:t>
            </w:r>
            <w:r w:rsidR="006F7CE4" w:rsidRPr="009571A6">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t>y email to</w:t>
            </w:r>
            <w:r w:rsidR="006F7CE4">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t xml:space="preserve"> </w:t>
            </w:r>
            <w:r w:rsidR="006C31EB">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t>workparties</w:t>
            </w:r>
            <w:hyperlink r:id="rId11" w:history="1">
              <w:r w:rsidR="006F7CE4" w:rsidRPr="009571A6">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t>@bailiesofbennachie.co.uk</w:t>
              </w:r>
            </w:hyperlink>
            <w:r w:rsidR="00C53701">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t xml:space="preserve">. </w:t>
            </w:r>
            <w:r w:rsidR="00FB4C92">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t xml:space="preserve">  </w:t>
            </w:r>
            <w:r w:rsidR="005B2A63">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t>Please supply references for your previous work</w:t>
            </w:r>
            <w:r w:rsidR="001847D8">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t>.</w:t>
            </w:r>
          </w:p>
        </w:tc>
      </w:tr>
    </w:tbl>
    <w:p w14:paraId="667F529C" w14:textId="437DDCFD" w:rsidR="00141E89" w:rsidRDefault="00141E89" w:rsidP="004A5CEA"/>
    <w:sectPr w:rsidR="00141E89" w:rsidSect="00243C19">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73D76" w14:textId="77777777" w:rsidR="00AE29B9" w:rsidRDefault="00AE29B9" w:rsidP="0087285C">
      <w:pPr>
        <w:spacing w:after="0" w:line="240" w:lineRule="auto"/>
      </w:pPr>
      <w:r>
        <w:separator/>
      </w:r>
    </w:p>
  </w:endnote>
  <w:endnote w:type="continuationSeparator" w:id="0">
    <w:p w14:paraId="4EC0F1C0" w14:textId="77777777" w:rsidR="00AE29B9" w:rsidRDefault="00AE29B9" w:rsidP="00872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3BBB3" w14:textId="77777777" w:rsidR="00AE29B9" w:rsidRDefault="00AE29B9" w:rsidP="0087285C">
      <w:pPr>
        <w:spacing w:after="0" w:line="240" w:lineRule="auto"/>
      </w:pPr>
      <w:r>
        <w:separator/>
      </w:r>
    </w:p>
  </w:footnote>
  <w:footnote w:type="continuationSeparator" w:id="0">
    <w:p w14:paraId="27DE8CC0" w14:textId="77777777" w:rsidR="00AE29B9" w:rsidRDefault="00AE29B9" w:rsidP="00872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5"/>
      <w:gridCol w:w="4851"/>
    </w:tblGrid>
    <w:tr w:rsidR="0087285C" w:rsidRPr="0087285C" w14:paraId="366423FC" w14:textId="000A70D6" w:rsidTr="0038481A">
      <w:trPr>
        <w:trHeight w:val="889"/>
      </w:trPr>
      <w:tc>
        <w:tcPr>
          <w:tcW w:w="4925" w:type="dxa"/>
          <w:vAlign w:val="center"/>
        </w:tcPr>
        <w:p w14:paraId="356EFF6B" w14:textId="03FA9145" w:rsidR="0087285C" w:rsidRDefault="0087285C" w:rsidP="00A20906">
          <w:pPr>
            <w:pStyle w:val="Header"/>
            <w:tabs>
              <w:tab w:val="clear" w:pos="4513"/>
              <w:tab w:val="clear" w:pos="9026"/>
            </w:tabs>
            <w:jc w:val="center"/>
            <w:rPr>
              <w:b/>
              <w:bCs/>
              <w:sz w:val="36"/>
              <w:szCs w:val="36"/>
            </w:rPr>
          </w:pPr>
          <w:r w:rsidRPr="0087285C">
            <w:rPr>
              <w:b/>
              <w:bCs/>
              <w:sz w:val="36"/>
              <w:szCs w:val="36"/>
            </w:rPr>
            <w:t>Bailies</w:t>
          </w:r>
          <w:r>
            <w:rPr>
              <w:b/>
              <w:bCs/>
              <w:sz w:val="36"/>
              <w:szCs w:val="36"/>
            </w:rPr>
            <w:t xml:space="preserve"> </w:t>
          </w:r>
          <w:r w:rsidRPr="0087285C">
            <w:rPr>
              <w:b/>
              <w:bCs/>
              <w:sz w:val="36"/>
              <w:szCs w:val="36"/>
            </w:rPr>
            <w:t>of</w:t>
          </w:r>
          <w:r>
            <w:rPr>
              <w:b/>
              <w:bCs/>
              <w:sz w:val="36"/>
              <w:szCs w:val="36"/>
            </w:rPr>
            <w:t xml:space="preserve"> </w:t>
          </w:r>
          <w:r w:rsidRPr="0087285C">
            <w:rPr>
              <w:b/>
              <w:bCs/>
              <w:sz w:val="36"/>
              <w:szCs w:val="36"/>
            </w:rPr>
            <w:t>Bennachie</w:t>
          </w:r>
        </w:p>
        <w:p w14:paraId="226922AE" w14:textId="5B4B857D" w:rsidR="00B13F97" w:rsidRPr="0087285C" w:rsidRDefault="00321275" w:rsidP="0087285C">
          <w:pPr>
            <w:pStyle w:val="Header"/>
            <w:tabs>
              <w:tab w:val="clear" w:pos="4513"/>
              <w:tab w:val="clear" w:pos="9026"/>
            </w:tabs>
            <w:jc w:val="center"/>
            <w:rPr>
              <w:b/>
              <w:bCs/>
              <w:sz w:val="36"/>
              <w:szCs w:val="36"/>
            </w:rPr>
          </w:pPr>
          <w:r>
            <w:rPr>
              <w:b/>
              <w:bCs/>
              <w:sz w:val="36"/>
              <w:szCs w:val="36"/>
            </w:rPr>
            <w:t>O</w:t>
          </w:r>
          <w:r w:rsidR="00606BAC">
            <w:rPr>
              <w:b/>
              <w:bCs/>
              <w:sz w:val="36"/>
              <w:szCs w:val="36"/>
            </w:rPr>
            <w:t xml:space="preserve">utdoor Support </w:t>
          </w:r>
          <w:r w:rsidR="00EE3100">
            <w:rPr>
              <w:b/>
              <w:bCs/>
              <w:sz w:val="36"/>
              <w:szCs w:val="36"/>
            </w:rPr>
            <w:t>Service</w:t>
          </w:r>
        </w:p>
      </w:tc>
      <w:tc>
        <w:tcPr>
          <w:tcW w:w="4851" w:type="dxa"/>
        </w:tcPr>
        <w:p w14:paraId="2B977ECF" w14:textId="154A19E7" w:rsidR="0087285C" w:rsidRPr="0087285C" w:rsidRDefault="0087285C" w:rsidP="0087285C">
          <w:pPr>
            <w:pStyle w:val="Header"/>
            <w:tabs>
              <w:tab w:val="clear" w:pos="4513"/>
              <w:tab w:val="clear" w:pos="9026"/>
            </w:tabs>
            <w:jc w:val="right"/>
            <w:rPr>
              <w:b/>
              <w:bCs/>
              <w:sz w:val="36"/>
              <w:szCs w:val="36"/>
            </w:rPr>
          </w:pPr>
          <w:r>
            <w:rPr>
              <w:b/>
              <w:bCs/>
              <w:noProof/>
              <w:sz w:val="36"/>
              <w:szCs w:val="36"/>
            </w:rPr>
            <w:drawing>
              <wp:inline distT="0" distB="0" distL="0" distR="0" wp14:anchorId="56D06DA9" wp14:editId="4C4B65B6">
                <wp:extent cx="1358900" cy="81060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480" cy="818708"/>
                        </a:xfrm>
                        <a:prstGeom prst="rect">
                          <a:avLst/>
                        </a:prstGeom>
                        <a:noFill/>
                      </pic:spPr>
                    </pic:pic>
                  </a:graphicData>
                </a:graphic>
              </wp:inline>
            </w:drawing>
          </w:r>
        </w:p>
      </w:tc>
    </w:tr>
  </w:tbl>
  <w:p w14:paraId="39BA00E4" w14:textId="7231B50A" w:rsidR="0087285C" w:rsidRPr="0087285C" w:rsidRDefault="0087285C" w:rsidP="0087285C">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537C"/>
    <w:multiLevelType w:val="multilevel"/>
    <w:tmpl w:val="C6703194"/>
    <w:lvl w:ilvl="0">
      <w:start w:val="1"/>
      <w:numFmt w:val="decimal"/>
      <w:lvlText w:val="%1."/>
      <w:lvlJc w:val="left"/>
      <w:pPr>
        <w:tabs>
          <w:tab w:val="num" w:pos="851"/>
        </w:tabs>
        <w:ind w:left="851" w:hanging="567"/>
      </w:pPr>
      <w:rPr>
        <w:rFonts w:ascii="Arial" w:hAnsi="Arial" w:hint="default"/>
        <w:b/>
        <w:i w:val="0"/>
        <w:sz w:val="52"/>
      </w:rPr>
    </w:lvl>
    <w:lvl w:ilvl="1">
      <w:start w:val="1"/>
      <w:numFmt w:val="decimal"/>
      <w:pStyle w:val="Heading2"/>
      <w:isLgl/>
      <w:lvlText w:val="%1.%2"/>
      <w:lvlJc w:val="left"/>
      <w:pPr>
        <w:tabs>
          <w:tab w:val="num" w:pos="1288"/>
        </w:tabs>
        <w:ind w:left="851" w:hanging="283"/>
      </w:pPr>
      <w:rPr>
        <w:rFonts w:ascii="Arial" w:hAnsi="Arial" w:hint="default"/>
        <w:b/>
        <w:i w:val="0"/>
        <w:color w:val="002060"/>
        <w:sz w:val="28"/>
        <w:szCs w:val="28"/>
        <w:u w:val="none"/>
      </w:rPr>
    </w:lvl>
    <w:lvl w:ilvl="2">
      <w:start w:val="1"/>
      <w:numFmt w:val="decimal"/>
      <w:isLgl/>
      <w:lvlText w:val="%1.%2.%3"/>
      <w:lvlJc w:val="left"/>
      <w:pPr>
        <w:tabs>
          <w:tab w:val="num" w:pos="1985"/>
        </w:tabs>
        <w:ind w:left="1985" w:hanging="850"/>
      </w:pPr>
      <w:rPr>
        <w:rFonts w:ascii="Arial" w:hAnsi="Arial" w:hint="default"/>
        <w:b/>
        <w:i w:val="0"/>
        <w:sz w:val="28"/>
      </w:rPr>
    </w:lvl>
    <w:lvl w:ilvl="3">
      <w:start w:val="1"/>
      <w:numFmt w:val="none"/>
      <w:lvlRestart w:val="0"/>
      <w:isLgl/>
      <w:lvlText w:val="%3a)"/>
      <w:lvlJc w:val="left"/>
      <w:pPr>
        <w:tabs>
          <w:tab w:val="num" w:pos="136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1" w15:restartNumberingAfterBreak="0">
    <w:nsid w:val="172E76C3"/>
    <w:multiLevelType w:val="hybridMultilevel"/>
    <w:tmpl w:val="E16CB06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8A787F"/>
    <w:multiLevelType w:val="hybridMultilevel"/>
    <w:tmpl w:val="D65C3C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02549"/>
    <w:multiLevelType w:val="hybridMultilevel"/>
    <w:tmpl w:val="15026FE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05A47"/>
    <w:multiLevelType w:val="hybridMultilevel"/>
    <w:tmpl w:val="2310A3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DE35451"/>
    <w:multiLevelType w:val="hybridMultilevel"/>
    <w:tmpl w:val="EDA8F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B24688"/>
    <w:multiLevelType w:val="hybridMultilevel"/>
    <w:tmpl w:val="3F6A32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406020"/>
    <w:multiLevelType w:val="hybridMultilevel"/>
    <w:tmpl w:val="EC0AFC9C"/>
    <w:styleLink w:val="ImportedStyle1"/>
    <w:lvl w:ilvl="0" w:tplc="7CF405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0C2C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A640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968E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7AA9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FAE7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64C6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6443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945A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BD046F"/>
    <w:multiLevelType w:val="hybridMultilevel"/>
    <w:tmpl w:val="3F366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F82784"/>
    <w:multiLevelType w:val="hybridMultilevel"/>
    <w:tmpl w:val="EC0AFC9C"/>
    <w:numStyleLink w:val="ImportedStyle1"/>
  </w:abstractNum>
  <w:abstractNum w:abstractNumId="10" w15:restartNumberingAfterBreak="0">
    <w:nsid w:val="3F0E4B76"/>
    <w:multiLevelType w:val="hybridMultilevel"/>
    <w:tmpl w:val="6FD0F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A84E4B"/>
    <w:multiLevelType w:val="hybridMultilevel"/>
    <w:tmpl w:val="CE007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2B5B08"/>
    <w:multiLevelType w:val="hybridMultilevel"/>
    <w:tmpl w:val="06CC1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D70028"/>
    <w:multiLevelType w:val="hybridMultilevel"/>
    <w:tmpl w:val="F676C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89105D"/>
    <w:multiLevelType w:val="hybridMultilevel"/>
    <w:tmpl w:val="C2FCB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0C7F16"/>
    <w:multiLevelType w:val="hybridMultilevel"/>
    <w:tmpl w:val="C88E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487D12"/>
    <w:multiLevelType w:val="hybridMultilevel"/>
    <w:tmpl w:val="DD1C13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53238F"/>
    <w:multiLevelType w:val="hybridMultilevel"/>
    <w:tmpl w:val="96B88E7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AA3178"/>
    <w:multiLevelType w:val="hybridMultilevel"/>
    <w:tmpl w:val="4280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331879"/>
    <w:multiLevelType w:val="hybridMultilevel"/>
    <w:tmpl w:val="0C6E1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290B40"/>
    <w:multiLevelType w:val="hybridMultilevel"/>
    <w:tmpl w:val="ABD805A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F56BC7"/>
    <w:multiLevelType w:val="hybridMultilevel"/>
    <w:tmpl w:val="B04605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0113DA"/>
    <w:multiLevelType w:val="hybridMultilevel"/>
    <w:tmpl w:val="8CEE2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CE7314"/>
    <w:multiLevelType w:val="hybridMultilevel"/>
    <w:tmpl w:val="CCB035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8F26A6"/>
    <w:multiLevelType w:val="hybridMultilevel"/>
    <w:tmpl w:val="AB5A2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9783391"/>
    <w:multiLevelType w:val="hybridMultilevel"/>
    <w:tmpl w:val="D9F085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6132502">
    <w:abstractNumId w:val="8"/>
  </w:num>
  <w:num w:numId="2" w16cid:durableId="211044545">
    <w:abstractNumId w:val="22"/>
  </w:num>
  <w:num w:numId="3" w16cid:durableId="1020855817">
    <w:abstractNumId w:val="10"/>
  </w:num>
  <w:num w:numId="4" w16cid:durableId="1764261467">
    <w:abstractNumId w:val="24"/>
  </w:num>
  <w:num w:numId="5" w16cid:durableId="52581880">
    <w:abstractNumId w:val="12"/>
  </w:num>
  <w:num w:numId="6" w16cid:durableId="45765416">
    <w:abstractNumId w:val="13"/>
  </w:num>
  <w:num w:numId="7" w16cid:durableId="1016466623">
    <w:abstractNumId w:val="23"/>
  </w:num>
  <w:num w:numId="8" w16cid:durableId="1284263844">
    <w:abstractNumId w:val="25"/>
  </w:num>
  <w:num w:numId="9" w16cid:durableId="945693712">
    <w:abstractNumId w:val="21"/>
  </w:num>
  <w:num w:numId="10" w16cid:durableId="1167475449">
    <w:abstractNumId w:val="0"/>
  </w:num>
  <w:num w:numId="11" w16cid:durableId="1431899794">
    <w:abstractNumId w:val="17"/>
  </w:num>
  <w:num w:numId="12" w16cid:durableId="1925987234">
    <w:abstractNumId w:val="6"/>
  </w:num>
  <w:num w:numId="13" w16cid:durableId="400563309">
    <w:abstractNumId w:val="2"/>
  </w:num>
  <w:num w:numId="14" w16cid:durableId="1918320604">
    <w:abstractNumId w:val="3"/>
  </w:num>
  <w:num w:numId="15" w16cid:durableId="810173778">
    <w:abstractNumId w:val="20"/>
  </w:num>
  <w:num w:numId="16" w16cid:durableId="1800881648">
    <w:abstractNumId w:val="1"/>
  </w:num>
  <w:num w:numId="17" w16cid:durableId="403533723">
    <w:abstractNumId w:val="16"/>
  </w:num>
  <w:num w:numId="18" w16cid:durableId="726606760">
    <w:abstractNumId w:val="4"/>
  </w:num>
  <w:num w:numId="19" w16cid:durableId="2135630491">
    <w:abstractNumId w:val="11"/>
  </w:num>
  <w:num w:numId="20" w16cid:durableId="546990943">
    <w:abstractNumId w:val="18"/>
  </w:num>
  <w:num w:numId="21" w16cid:durableId="509376465">
    <w:abstractNumId w:val="19"/>
  </w:num>
  <w:num w:numId="22" w16cid:durableId="667637991">
    <w:abstractNumId w:val="15"/>
  </w:num>
  <w:num w:numId="23" w16cid:durableId="1162699350">
    <w:abstractNumId w:val="14"/>
  </w:num>
  <w:num w:numId="24" w16cid:durableId="390809824">
    <w:abstractNumId w:val="7"/>
  </w:num>
  <w:num w:numId="25" w16cid:durableId="183787855">
    <w:abstractNumId w:val="9"/>
  </w:num>
  <w:num w:numId="26" w16cid:durableId="919870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5C"/>
    <w:rsid w:val="00020DFD"/>
    <w:rsid w:val="000306EF"/>
    <w:rsid w:val="00033828"/>
    <w:rsid w:val="000366B6"/>
    <w:rsid w:val="000521DF"/>
    <w:rsid w:val="000B3678"/>
    <w:rsid w:val="000C7EE4"/>
    <w:rsid w:val="000D3D25"/>
    <w:rsid w:val="000E2FD2"/>
    <w:rsid w:val="000F0157"/>
    <w:rsid w:val="000F07CF"/>
    <w:rsid w:val="000F1EFD"/>
    <w:rsid w:val="000F26F6"/>
    <w:rsid w:val="001003AB"/>
    <w:rsid w:val="00101DDA"/>
    <w:rsid w:val="001106B0"/>
    <w:rsid w:val="00111FFC"/>
    <w:rsid w:val="0011515B"/>
    <w:rsid w:val="0012038A"/>
    <w:rsid w:val="00125B82"/>
    <w:rsid w:val="00136D32"/>
    <w:rsid w:val="00141E89"/>
    <w:rsid w:val="001548E5"/>
    <w:rsid w:val="0015538F"/>
    <w:rsid w:val="001669B8"/>
    <w:rsid w:val="00167596"/>
    <w:rsid w:val="00173509"/>
    <w:rsid w:val="001847D8"/>
    <w:rsid w:val="0018490F"/>
    <w:rsid w:val="001859D9"/>
    <w:rsid w:val="001916EA"/>
    <w:rsid w:val="00192DB2"/>
    <w:rsid w:val="00195255"/>
    <w:rsid w:val="001A4E6D"/>
    <w:rsid w:val="001B4CFF"/>
    <w:rsid w:val="001C54E1"/>
    <w:rsid w:val="001D6E12"/>
    <w:rsid w:val="001E7ADD"/>
    <w:rsid w:val="001E7CC1"/>
    <w:rsid w:val="001F53FF"/>
    <w:rsid w:val="0020424A"/>
    <w:rsid w:val="00206A23"/>
    <w:rsid w:val="0021569B"/>
    <w:rsid w:val="00217948"/>
    <w:rsid w:val="00236751"/>
    <w:rsid w:val="0023798A"/>
    <w:rsid w:val="00237AF2"/>
    <w:rsid w:val="00240D64"/>
    <w:rsid w:val="00242ACF"/>
    <w:rsid w:val="00243C19"/>
    <w:rsid w:val="0024499C"/>
    <w:rsid w:val="00245C74"/>
    <w:rsid w:val="002478BC"/>
    <w:rsid w:val="002568B8"/>
    <w:rsid w:val="002658EF"/>
    <w:rsid w:val="00275497"/>
    <w:rsid w:val="002849BB"/>
    <w:rsid w:val="00291B65"/>
    <w:rsid w:val="002A6565"/>
    <w:rsid w:val="002B19BC"/>
    <w:rsid w:val="002B3BB4"/>
    <w:rsid w:val="002B3F5D"/>
    <w:rsid w:val="002B5D7D"/>
    <w:rsid w:val="002C5021"/>
    <w:rsid w:val="002E1119"/>
    <w:rsid w:val="002E6C4E"/>
    <w:rsid w:val="002F242D"/>
    <w:rsid w:val="002F2B6F"/>
    <w:rsid w:val="0030617B"/>
    <w:rsid w:val="00315062"/>
    <w:rsid w:val="00321275"/>
    <w:rsid w:val="003320EA"/>
    <w:rsid w:val="0033545B"/>
    <w:rsid w:val="0033768F"/>
    <w:rsid w:val="00350AA4"/>
    <w:rsid w:val="003576EB"/>
    <w:rsid w:val="003618EA"/>
    <w:rsid w:val="00364D93"/>
    <w:rsid w:val="0038481A"/>
    <w:rsid w:val="003854A6"/>
    <w:rsid w:val="003931FC"/>
    <w:rsid w:val="003B0873"/>
    <w:rsid w:val="003B68D9"/>
    <w:rsid w:val="003B7018"/>
    <w:rsid w:val="003D5F78"/>
    <w:rsid w:val="003D7D34"/>
    <w:rsid w:val="003E3FC3"/>
    <w:rsid w:val="003F2CA1"/>
    <w:rsid w:val="004101A6"/>
    <w:rsid w:val="004142E2"/>
    <w:rsid w:val="00420C9F"/>
    <w:rsid w:val="0042212A"/>
    <w:rsid w:val="00423EC3"/>
    <w:rsid w:val="00423F75"/>
    <w:rsid w:val="0043417E"/>
    <w:rsid w:val="0043614F"/>
    <w:rsid w:val="00437388"/>
    <w:rsid w:val="00460B04"/>
    <w:rsid w:val="0046629A"/>
    <w:rsid w:val="00475AD1"/>
    <w:rsid w:val="0048265C"/>
    <w:rsid w:val="00486E2F"/>
    <w:rsid w:val="00494975"/>
    <w:rsid w:val="00495E32"/>
    <w:rsid w:val="004A5CEA"/>
    <w:rsid w:val="004B34F0"/>
    <w:rsid w:val="004C15BF"/>
    <w:rsid w:val="004C1C34"/>
    <w:rsid w:val="004C2DA3"/>
    <w:rsid w:val="004C5B26"/>
    <w:rsid w:val="004C7D07"/>
    <w:rsid w:val="004D469A"/>
    <w:rsid w:val="004E129E"/>
    <w:rsid w:val="004F3CDB"/>
    <w:rsid w:val="00504465"/>
    <w:rsid w:val="0053633C"/>
    <w:rsid w:val="005477FB"/>
    <w:rsid w:val="00555DFC"/>
    <w:rsid w:val="00557859"/>
    <w:rsid w:val="00570AFB"/>
    <w:rsid w:val="00570FD9"/>
    <w:rsid w:val="00574AE9"/>
    <w:rsid w:val="0057617C"/>
    <w:rsid w:val="005804FD"/>
    <w:rsid w:val="00583CBC"/>
    <w:rsid w:val="005844BB"/>
    <w:rsid w:val="005927DA"/>
    <w:rsid w:val="00596040"/>
    <w:rsid w:val="005A6E3E"/>
    <w:rsid w:val="005B01F5"/>
    <w:rsid w:val="005B2A63"/>
    <w:rsid w:val="005D1EF1"/>
    <w:rsid w:val="005E3E77"/>
    <w:rsid w:val="005E459A"/>
    <w:rsid w:val="005F7481"/>
    <w:rsid w:val="00606BAC"/>
    <w:rsid w:val="00607B4D"/>
    <w:rsid w:val="00613F76"/>
    <w:rsid w:val="00620C98"/>
    <w:rsid w:val="00623EA8"/>
    <w:rsid w:val="00630209"/>
    <w:rsid w:val="00652120"/>
    <w:rsid w:val="00660CB0"/>
    <w:rsid w:val="00666610"/>
    <w:rsid w:val="00670072"/>
    <w:rsid w:val="00674116"/>
    <w:rsid w:val="006758D8"/>
    <w:rsid w:val="006777D7"/>
    <w:rsid w:val="00691A04"/>
    <w:rsid w:val="00697B96"/>
    <w:rsid w:val="006A2581"/>
    <w:rsid w:val="006C01B8"/>
    <w:rsid w:val="006C0864"/>
    <w:rsid w:val="006C31EB"/>
    <w:rsid w:val="006D3834"/>
    <w:rsid w:val="006D53C7"/>
    <w:rsid w:val="006E26C3"/>
    <w:rsid w:val="006E39D7"/>
    <w:rsid w:val="006E48F2"/>
    <w:rsid w:val="006E656A"/>
    <w:rsid w:val="006F5CA7"/>
    <w:rsid w:val="006F5D53"/>
    <w:rsid w:val="006F7CE4"/>
    <w:rsid w:val="0070167F"/>
    <w:rsid w:val="007056F7"/>
    <w:rsid w:val="0071504F"/>
    <w:rsid w:val="00723C70"/>
    <w:rsid w:val="00726244"/>
    <w:rsid w:val="00731AA4"/>
    <w:rsid w:val="0075064D"/>
    <w:rsid w:val="007509A5"/>
    <w:rsid w:val="0075689A"/>
    <w:rsid w:val="00772701"/>
    <w:rsid w:val="0078159A"/>
    <w:rsid w:val="007B073F"/>
    <w:rsid w:val="007B6039"/>
    <w:rsid w:val="007C74E5"/>
    <w:rsid w:val="007D1BE3"/>
    <w:rsid w:val="007E34CE"/>
    <w:rsid w:val="00807753"/>
    <w:rsid w:val="00813E09"/>
    <w:rsid w:val="008145B7"/>
    <w:rsid w:val="00854BCC"/>
    <w:rsid w:val="00855BC9"/>
    <w:rsid w:val="008633DE"/>
    <w:rsid w:val="00864788"/>
    <w:rsid w:val="00872633"/>
    <w:rsid w:val="0087285C"/>
    <w:rsid w:val="0088139F"/>
    <w:rsid w:val="0088249B"/>
    <w:rsid w:val="008A61B7"/>
    <w:rsid w:val="008B0B1E"/>
    <w:rsid w:val="008B293C"/>
    <w:rsid w:val="008B6EA4"/>
    <w:rsid w:val="008C08C2"/>
    <w:rsid w:val="008C76B3"/>
    <w:rsid w:val="008D5FD3"/>
    <w:rsid w:val="008D76C6"/>
    <w:rsid w:val="008E4C36"/>
    <w:rsid w:val="008E5934"/>
    <w:rsid w:val="008F6B90"/>
    <w:rsid w:val="00901664"/>
    <w:rsid w:val="00914C6B"/>
    <w:rsid w:val="00916248"/>
    <w:rsid w:val="00932ACF"/>
    <w:rsid w:val="009413F3"/>
    <w:rsid w:val="009444D8"/>
    <w:rsid w:val="00947C54"/>
    <w:rsid w:val="00956455"/>
    <w:rsid w:val="009571A6"/>
    <w:rsid w:val="00965817"/>
    <w:rsid w:val="00972420"/>
    <w:rsid w:val="00974AD8"/>
    <w:rsid w:val="009816DD"/>
    <w:rsid w:val="00982058"/>
    <w:rsid w:val="00983B5C"/>
    <w:rsid w:val="00984FFC"/>
    <w:rsid w:val="00990D26"/>
    <w:rsid w:val="00993FA4"/>
    <w:rsid w:val="009A0D30"/>
    <w:rsid w:val="009A7052"/>
    <w:rsid w:val="009A720C"/>
    <w:rsid w:val="009B4282"/>
    <w:rsid w:val="009B63AD"/>
    <w:rsid w:val="009B6786"/>
    <w:rsid w:val="009C0730"/>
    <w:rsid w:val="009C10C9"/>
    <w:rsid w:val="009C52C2"/>
    <w:rsid w:val="009C6F24"/>
    <w:rsid w:val="009F31E8"/>
    <w:rsid w:val="00A1297A"/>
    <w:rsid w:val="00A13CEC"/>
    <w:rsid w:val="00A20906"/>
    <w:rsid w:val="00A246AE"/>
    <w:rsid w:val="00A25962"/>
    <w:rsid w:val="00A33434"/>
    <w:rsid w:val="00A3391D"/>
    <w:rsid w:val="00A346EF"/>
    <w:rsid w:val="00A34DF6"/>
    <w:rsid w:val="00A514C6"/>
    <w:rsid w:val="00A621A5"/>
    <w:rsid w:val="00A65568"/>
    <w:rsid w:val="00A86BB4"/>
    <w:rsid w:val="00AA1A49"/>
    <w:rsid w:val="00AA5602"/>
    <w:rsid w:val="00AB06A5"/>
    <w:rsid w:val="00AD5017"/>
    <w:rsid w:val="00AD529B"/>
    <w:rsid w:val="00AE2731"/>
    <w:rsid w:val="00AE29B9"/>
    <w:rsid w:val="00AF57A1"/>
    <w:rsid w:val="00B05AD5"/>
    <w:rsid w:val="00B1382D"/>
    <w:rsid w:val="00B13CD2"/>
    <w:rsid w:val="00B13F97"/>
    <w:rsid w:val="00B15D7B"/>
    <w:rsid w:val="00B22D8B"/>
    <w:rsid w:val="00B60081"/>
    <w:rsid w:val="00B6527D"/>
    <w:rsid w:val="00B701F1"/>
    <w:rsid w:val="00B76A4F"/>
    <w:rsid w:val="00B82FD2"/>
    <w:rsid w:val="00BA2656"/>
    <w:rsid w:val="00BB4388"/>
    <w:rsid w:val="00BB79AE"/>
    <w:rsid w:val="00BC0C21"/>
    <w:rsid w:val="00BC1FB1"/>
    <w:rsid w:val="00BD658F"/>
    <w:rsid w:val="00BD716D"/>
    <w:rsid w:val="00BE2590"/>
    <w:rsid w:val="00BE64B8"/>
    <w:rsid w:val="00BF2460"/>
    <w:rsid w:val="00C0224B"/>
    <w:rsid w:val="00C17738"/>
    <w:rsid w:val="00C2169A"/>
    <w:rsid w:val="00C24C1A"/>
    <w:rsid w:val="00C25BFD"/>
    <w:rsid w:val="00C36655"/>
    <w:rsid w:val="00C40CAC"/>
    <w:rsid w:val="00C45915"/>
    <w:rsid w:val="00C51849"/>
    <w:rsid w:val="00C53340"/>
    <w:rsid w:val="00C53701"/>
    <w:rsid w:val="00C53FE0"/>
    <w:rsid w:val="00C557B1"/>
    <w:rsid w:val="00C60D87"/>
    <w:rsid w:val="00C71A0D"/>
    <w:rsid w:val="00C75A0B"/>
    <w:rsid w:val="00C834E2"/>
    <w:rsid w:val="00CA2EDE"/>
    <w:rsid w:val="00CA7A70"/>
    <w:rsid w:val="00CB42D7"/>
    <w:rsid w:val="00CC128E"/>
    <w:rsid w:val="00CC58BD"/>
    <w:rsid w:val="00CD4F76"/>
    <w:rsid w:val="00CE2A33"/>
    <w:rsid w:val="00D00733"/>
    <w:rsid w:val="00D00B0C"/>
    <w:rsid w:val="00D05B4B"/>
    <w:rsid w:val="00D20131"/>
    <w:rsid w:val="00D26153"/>
    <w:rsid w:val="00D32F68"/>
    <w:rsid w:val="00D52E86"/>
    <w:rsid w:val="00D52F2B"/>
    <w:rsid w:val="00D64EA1"/>
    <w:rsid w:val="00D7099E"/>
    <w:rsid w:val="00D713AB"/>
    <w:rsid w:val="00D7376F"/>
    <w:rsid w:val="00D86797"/>
    <w:rsid w:val="00D91090"/>
    <w:rsid w:val="00D92B07"/>
    <w:rsid w:val="00D940AE"/>
    <w:rsid w:val="00DA43EE"/>
    <w:rsid w:val="00DB1ABC"/>
    <w:rsid w:val="00DC30DE"/>
    <w:rsid w:val="00DC65F0"/>
    <w:rsid w:val="00DE1C58"/>
    <w:rsid w:val="00DE6C0A"/>
    <w:rsid w:val="00DF5E52"/>
    <w:rsid w:val="00E112E7"/>
    <w:rsid w:val="00E3199F"/>
    <w:rsid w:val="00E5135A"/>
    <w:rsid w:val="00E56C54"/>
    <w:rsid w:val="00E6617F"/>
    <w:rsid w:val="00E73420"/>
    <w:rsid w:val="00E75710"/>
    <w:rsid w:val="00E85E06"/>
    <w:rsid w:val="00E86425"/>
    <w:rsid w:val="00E8770F"/>
    <w:rsid w:val="00E87CDC"/>
    <w:rsid w:val="00E90C5B"/>
    <w:rsid w:val="00E9482D"/>
    <w:rsid w:val="00EB21AA"/>
    <w:rsid w:val="00EB652D"/>
    <w:rsid w:val="00EC2327"/>
    <w:rsid w:val="00ED1A83"/>
    <w:rsid w:val="00ED1B15"/>
    <w:rsid w:val="00EE3100"/>
    <w:rsid w:val="00F03870"/>
    <w:rsid w:val="00F0505A"/>
    <w:rsid w:val="00F12E03"/>
    <w:rsid w:val="00F1571E"/>
    <w:rsid w:val="00F22DAA"/>
    <w:rsid w:val="00F237BE"/>
    <w:rsid w:val="00F252C7"/>
    <w:rsid w:val="00F32052"/>
    <w:rsid w:val="00F36280"/>
    <w:rsid w:val="00F47AB9"/>
    <w:rsid w:val="00F522B8"/>
    <w:rsid w:val="00F5332B"/>
    <w:rsid w:val="00F63055"/>
    <w:rsid w:val="00F67D4C"/>
    <w:rsid w:val="00F82651"/>
    <w:rsid w:val="00F86F66"/>
    <w:rsid w:val="00F958D6"/>
    <w:rsid w:val="00FA0BDF"/>
    <w:rsid w:val="00FA1DAB"/>
    <w:rsid w:val="00FB46A3"/>
    <w:rsid w:val="00FB4C92"/>
    <w:rsid w:val="00FB4E98"/>
    <w:rsid w:val="00FC5162"/>
    <w:rsid w:val="00FC60BE"/>
    <w:rsid w:val="00FD11D1"/>
    <w:rsid w:val="00FD412A"/>
    <w:rsid w:val="00FF418A"/>
    <w:rsid w:val="00FF5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B39DE"/>
  <w15:chartTrackingRefBased/>
  <w15:docId w15:val="{E9217C2B-45AE-43D7-8AC7-512C8D72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BodyText"/>
    <w:link w:val="Heading2Char"/>
    <w:qFormat/>
    <w:rsid w:val="00243C19"/>
    <w:pPr>
      <w:keepNext/>
      <w:numPr>
        <w:ilvl w:val="1"/>
        <w:numId w:val="10"/>
      </w:numPr>
      <w:tabs>
        <w:tab w:val="clear" w:pos="1288"/>
        <w:tab w:val="num" w:pos="1134"/>
      </w:tabs>
      <w:spacing w:before="120" w:after="60" w:line="240" w:lineRule="atLeast"/>
      <w:ind w:left="1134" w:hanging="708"/>
      <w:outlineLvl w:val="1"/>
    </w:pPr>
    <w:rPr>
      <w:rFonts w:ascii="Arial" w:eastAsia="Times New Roman" w:hAnsi="Arial" w:cs="Times New Roman"/>
      <w:snapToGrid w:val="0"/>
      <w:color w:val="000080"/>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8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85C"/>
  </w:style>
  <w:style w:type="paragraph" w:styleId="Footer">
    <w:name w:val="footer"/>
    <w:basedOn w:val="Normal"/>
    <w:link w:val="FooterChar"/>
    <w:uiPriority w:val="99"/>
    <w:unhideWhenUsed/>
    <w:rsid w:val="008728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85C"/>
  </w:style>
  <w:style w:type="table" w:styleId="TableGrid">
    <w:name w:val="Table Grid"/>
    <w:basedOn w:val="TableNormal"/>
    <w:uiPriority w:val="39"/>
    <w:rsid w:val="00872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41E89"/>
    <w:pPr>
      <w:ind w:left="720"/>
      <w:contextualSpacing/>
    </w:pPr>
  </w:style>
  <w:style w:type="character" w:customStyle="1" w:styleId="Heading2Char">
    <w:name w:val="Heading 2 Char"/>
    <w:basedOn w:val="DefaultParagraphFont"/>
    <w:link w:val="Heading2"/>
    <w:rsid w:val="00243C19"/>
    <w:rPr>
      <w:rFonts w:ascii="Arial" w:eastAsia="Times New Roman" w:hAnsi="Arial" w:cs="Times New Roman"/>
      <w:snapToGrid w:val="0"/>
      <w:color w:val="000080"/>
      <w:sz w:val="28"/>
      <w:szCs w:val="20"/>
      <w:lang w:val="en-US"/>
    </w:rPr>
  </w:style>
  <w:style w:type="paragraph" w:styleId="BodyText">
    <w:name w:val="Body Text"/>
    <w:basedOn w:val="Normal"/>
    <w:link w:val="BodyTextChar"/>
    <w:uiPriority w:val="99"/>
    <w:semiHidden/>
    <w:unhideWhenUsed/>
    <w:rsid w:val="00243C19"/>
    <w:pPr>
      <w:spacing w:after="120"/>
    </w:pPr>
  </w:style>
  <w:style w:type="character" w:customStyle="1" w:styleId="BodyTextChar">
    <w:name w:val="Body Text Char"/>
    <w:basedOn w:val="DefaultParagraphFont"/>
    <w:link w:val="BodyText"/>
    <w:uiPriority w:val="99"/>
    <w:semiHidden/>
    <w:rsid w:val="00243C19"/>
  </w:style>
  <w:style w:type="paragraph" w:styleId="Revision">
    <w:name w:val="Revision"/>
    <w:hidden/>
    <w:uiPriority w:val="99"/>
    <w:semiHidden/>
    <w:rsid w:val="00FA1DAB"/>
    <w:pPr>
      <w:spacing w:after="0" w:line="240" w:lineRule="auto"/>
    </w:pPr>
  </w:style>
  <w:style w:type="paragraph" w:customStyle="1" w:styleId="Body">
    <w:name w:val="Body"/>
    <w:rsid w:val="00D32F68"/>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numbering" w:customStyle="1" w:styleId="ImportedStyle1">
    <w:name w:val="Imported Style 1"/>
    <w:rsid w:val="00D32F68"/>
    <w:pPr>
      <w:numPr>
        <w:numId w:val="24"/>
      </w:numPr>
    </w:pPr>
  </w:style>
  <w:style w:type="character" w:customStyle="1" w:styleId="Hyperlink0">
    <w:name w:val="Hyperlink.0"/>
    <w:basedOn w:val="DefaultParagraphFont"/>
    <w:rsid w:val="00B6527D"/>
    <w:rPr>
      <w:rFonts w:ascii="Arial" w:eastAsia="Arial" w:hAnsi="Arial" w:cs="Arial"/>
      <w:outline w:val="0"/>
      <w:color w:val="000000"/>
      <w:sz w:val="24"/>
      <w:szCs w:val="24"/>
      <w:u w:val="none" w:color="000000"/>
    </w:rPr>
  </w:style>
  <w:style w:type="character" w:styleId="Hyperlink">
    <w:name w:val="Hyperlink"/>
    <w:basedOn w:val="DefaultParagraphFont"/>
    <w:uiPriority w:val="99"/>
    <w:unhideWhenUsed/>
    <w:rsid w:val="006F7CE4"/>
    <w:rPr>
      <w:color w:val="0563C1" w:themeColor="hyperlink"/>
      <w:u w:val="single"/>
    </w:rPr>
  </w:style>
  <w:style w:type="character" w:styleId="UnresolvedMention">
    <w:name w:val="Unresolved Mention"/>
    <w:basedOn w:val="DefaultParagraphFont"/>
    <w:uiPriority w:val="99"/>
    <w:semiHidden/>
    <w:unhideWhenUsed/>
    <w:rsid w:val="006F7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bailiesofbennachie.co.uk" TargetMode="External"/><Relationship Id="rId5" Type="http://schemas.openxmlformats.org/officeDocument/2006/relationships/styles" Target="styles.xml"/><Relationship Id="rId10" Type="http://schemas.openxmlformats.org/officeDocument/2006/relationships/hyperlink" Target="http://www.bailiesofbennachi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504f54-844e-44ae-be46-b76c6ec026fb" xsi:nil="true"/>
    <lcf76f155ced4ddcb4097134ff3c332f xmlns="fee2fee6-7918-4256-9e3f-f29bde2ed8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45AFCFF055A444938B9A13BBE75A35" ma:contentTypeVersion="14" ma:contentTypeDescription="Create a new document." ma:contentTypeScope="" ma:versionID="03db805c82bd080fb9942aa6d090e993">
  <xsd:schema xmlns:xsd="http://www.w3.org/2001/XMLSchema" xmlns:xs="http://www.w3.org/2001/XMLSchema" xmlns:p="http://schemas.microsoft.com/office/2006/metadata/properties" xmlns:ns2="fee2fee6-7918-4256-9e3f-f29bde2ed8ee" xmlns:ns3="04504f54-844e-44ae-be46-b76c6ec026fb" targetNamespace="http://schemas.microsoft.com/office/2006/metadata/properties" ma:root="true" ma:fieldsID="63930b3f8e5f2680ecdefef639619ce1" ns2:_="" ns3:_="">
    <xsd:import namespace="fee2fee6-7918-4256-9e3f-f29bde2ed8ee"/>
    <xsd:import namespace="04504f54-844e-44ae-be46-b76c6ec02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2fee6-7918-4256-9e3f-f29bde2ed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0f4d8f-a89e-40b7-b0ad-5ee07ac7bf4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504f54-844e-44ae-be46-b76c6ec026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785c64-8e32-4219-aff5-80886cad308c}" ma:internalName="TaxCatchAll" ma:showField="CatchAllData" ma:web="04504f54-844e-44ae-be46-b76c6ec026f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B7637-C69B-4C23-A4DC-F70D6590C750}">
  <ds:schemaRefs>
    <ds:schemaRef ds:uri="http://schemas.microsoft.com/office/2006/documentManagement/types"/>
    <ds:schemaRef ds:uri="04504f54-844e-44ae-be46-b76c6ec026fb"/>
    <ds:schemaRef ds:uri="http://schemas.microsoft.com/office/infopath/2007/PartnerControls"/>
    <ds:schemaRef ds:uri="http://purl.org/dc/terms/"/>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 ds:uri="fee2fee6-7918-4256-9e3f-f29bde2ed8ee"/>
  </ds:schemaRefs>
</ds:datastoreItem>
</file>

<file path=customXml/itemProps2.xml><?xml version="1.0" encoding="utf-8"?>
<ds:datastoreItem xmlns:ds="http://schemas.openxmlformats.org/officeDocument/2006/customXml" ds:itemID="{1A59BF05-92D6-4940-8FE7-4DE941E0C764}">
  <ds:schemaRefs>
    <ds:schemaRef ds:uri="http://schemas.microsoft.com/sharepoint/v3/contenttype/forms"/>
  </ds:schemaRefs>
</ds:datastoreItem>
</file>

<file path=customXml/itemProps3.xml><?xml version="1.0" encoding="utf-8"?>
<ds:datastoreItem xmlns:ds="http://schemas.openxmlformats.org/officeDocument/2006/customXml" ds:itemID="{0FBB4902-BD21-4841-907E-820E2F3C6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2fee6-7918-4256-9e3f-f29bde2ed8ee"/>
    <ds:schemaRef ds:uri="04504f54-844e-44ae-be46-b76c6ec02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 PETER JOHN (UG)</dc:creator>
  <cp:keywords/>
  <dc:description/>
  <cp:lastModifiedBy>Peter Stock</cp:lastModifiedBy>
  <cp:revision>4</cp:revision>
  <cp:lastPrinted>2023-01-12T14:02:00Z</cp:lastPrinted>
  <dcterms:created xsi:type="dcterms:W3CDTF">2023-02-06T16:29:00Z</dcterms:created>
  <dcterms:modified xsi:type="dcterms:W3CDTF">2023-02-09T09:32:00Z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0x0101008F45AFCFF055A444938B9A13BBE75A35</vt:lpwstr>
  </property>
  <property fmtid="{D5CDD505-2E9C-101B-9397-08002B2CF9AE}" pid="3" name="MediaServiceImageTags">
    <vt:lpwstr/>
  </property>
</Properties>
</file>